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﻿# 政府指定檢驗機構籌備暨商業計畫書（Business Plan）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專案名稱</w:t>
      </w:r>
      <w:r>
        <w:rPr>
          <w:rFonts w:ascii="Microsoft JhengHei" w:hAnsi="Microsoft JhengHei" w:eastAsia="Microsoft JhengHei"/>
          <w:sz w:val="21"/>
        </w:rPr>
        <w:t xml:space="preserve">：TWBR 台灣建築韌性檢驗認證與平戰轉換生態系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公權力認證主體</w:t>
      </w:r>
      <w:r>
        <w:rPr>
          <w:rFonts w:ascii="Microsoft JhengHei" w:hAnsi="Microsoft JhengHei" w:eastAsia="Microsoft JhengHei"/>
          <w:sz w:val="21"/>
        </w:rPr>
        <w:t xml:space="preserve">：社團法人臺灣建築韌性協會（TWBR）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商業與科技主體</w:t>
      </w:r>
      <w:r>
        <w:rPr>
          <w:rFonts w:ascii="Microsoft JhengHei" w:hAnsi="Microsoft JhengHei" w:eastAsia="Microsoft JhengHei"/>
          <w:sz w:val="21"/>
        </w:rPr>
        <w:t xml:space="preserve">：台灣建築韌性科技股份有限公司（TWBR Tech）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文件版本</w:t>
      </w:r>
      <w:r>
        <w:rPr>
          <w:rFonts w:ascii="Microsoft JhengHei" w:hAnsi="Microsoft JhengHei" w:eastAsia="Microsoft JhengHei"/>
          <w:sz w:val="21"/>
        </w:rPr>
        <w:t>：v1.0（2026 戰略執行版）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一、 執行摘要（Executive Summary）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台灣帳面上擁有超過 </w:t>
      </w:r>
      <w:r>
        <w:rPr>
          <w:rFonts w:ascii="Microsoft JhengHei" w:hAnsi="Microsoft JhengHei" w:eastAsia="Microsoft JhengHei"/>
          <w:b/>
          <w:sz w:val="21"/>
        </w:rPr>
        <w:t>10 萬處</w:t>
      </w:r>
      <w:r>
        <w:rPr>
          <w:rFonts w:ascii="Microsoft JhengHei" w:hAnsi="Microsoft JhengHei" w:eastAsia="Microsoft JhengHei"/>
          <w:sz w:val="21"/>
        </w:rPr>
        <w:t>建築物附建防空避難地下室，但長期以來受限於「警察機關僅負責造冊貼牌、建管機關公安檢查未納管防空機能」的制度盲區，導致高達八成以上的防空避難空間處於</w:t>
      </w:r>
      <w:r>
        <w:rPr>
          <w:rFonts w:ascii="Microsoft JhengHei" w:hAnsi="Microsoft JhengHei" w:eastAsia="Microsoft JhengHei"/>
          <w:b/>
          <w:sz w:val="21"/>
        </w:rPr>
        <w:t>違規堆置雜物、鐵門鎖死、缺乏通風換氣、無緊急備援電力、無地下通訊訊號</w:t>
      </w:r>
      <w:r>
        <w:rPr>
          <w:rFonts w:ascii="Microsoft JhengHei" w:hAnsi="Microsoft JhengHei" w:eastAsia="Microsoft JhengHei"/>
          <w:sz w:val="21"/>
        </w:rPr>
        <w:t>的「名存實亡」狀態。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因應台海地緣政治風險升溫，總統府成立</w:t>
      </w:r>
      <w:r>
        <w:rPr>
          <w:rFonts w:ascii="Microsoft JhengHei" w:hAnsi="Microsoft JhengHei" w:eastAsia="Microsoft JhengHei"/>
          <w:b/>
          <w:sz w:val="21"/>
        </w:rPr>
        <w:t>「全社會防衛韌性委員會」</w:t>
      </w:r>
      <w:r>
        <w:rPr>
          <w:rFonts w:ascii="Microsoft JhengHei" w:hAnsi="Microsoft JhengHei" w:eastAsia="Microsoft JhengHei"/>
          <w:sz w:val="21"/>
        </w:rPr>
        <w:t xml:space="preserve">，內政部更於 </w:t>
      </w:r>
      <w:r>
        <w:rPr>
          <w:rFonts w:ascii="Microsoft JhengHei" w:hAnsi="Microsoft JhengHei" w:eastAsia="Microsoft JhengHei"/>
          <w:b/>
          <w:sz w:val="21"/>
        </w:rPr>
        <w:t>2025 年（114 年）7 月 1 日</w:t>
      </w:r>
      <w:r>
        <w:rPr>
          <w:rFonts w:ascii="Microsoft JhengHei" w:hAnsi="Microsoft JhengHei" w:eastAsia="Microsoft JhengHei"/>
          <w:sz w:val="21"/>
        </w:rPr>
        <w:t>起正式將「建築物附建防空避難設備（表 F2-6）」納入</w:t>
      </w:r>
      <w:r>
        <w:rPr>
          <w:rFonts w:ascii="Microsoft JhengHei" w:hAnsi="Microsoft JhengHei" w:eastAsia="Microsoft JhengHei"/>
          <w:b/>
          <w:sz w:val="21"/>
        </w:rPr>
        <w:t>《建築物公共安全檢查簽證及申報辦法》</w:t>
      </w:r>
      <w:r>
        <w:rPr>
          <w:rFonts w:ascii="Microsoft JhengHei" w:hAnsi="Microsoft JhengHei" w:eastAsia="Microsoft JhengHei"/>
          <w:sz w:val="21"/>
        </w:rPr>
        <w:t xml:space="preserve">，並於 </w:t>
      </w:r>
      <w:r>
        <w:rPr>
          <w:rFonts w:ascii="Microsoft JhengHei" w:hAnsi="Microsoft JhengHei" w:eastAsia="Microsoft JhengHei"/>
          <w:b/>
          <w:sz w:val="21"/>
        </w:rPr>
        <w:t>2026 年（115 年）7 月 1 日</w:t>
      </w:r>
      <w:r>
        <w:rPr>
          <w:rFonts w:ascii="Microsoft JhengHei" w:hAnsi="Microsoft JhengHei" w:eastAsia="Microsoft JhengHei"/>
          <w:sz w:val="21"/>
        </w:rPr>
        <w:t xml:space="preserve">起施行新版《建築技術規則》，強制升級防空地下室之通風換氣、遮煙門窗、盥洗室與緊急電源標準；未依規定申報或不合格者，依《建築法》第 91 條可處 </w:t>
      </w:r>
      <w:r>
        <w:rPr>
          <w:rFonts w:ascii="Microsoft JhengHei" w:hAnsi="Microsoft JhengHei" w:eastAsia="Microsoft JhengHei"/>
          <w:b/>
          <w:sz w:val="21"/>
        </w:rPr>
        <w:t>6 萬至 30 萬元罰鍰</w:t>
      </w:r>
      <w:r>
        <w:rPr>
          <w:rFonts w:ascii="Microsoft JhengHei" w:hAnsi="Microsoft JhengHei" w:eastAsia="Microsoft JhengHei"/>
          <w:sz w:val="21"/>
        </w:rPr>
        <w:t>。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本計畫採台灣檢驗界最成熟之</w:t>
      </w:r>
      <w:r>
        <w:rPr>
          <w:rFonts w:ascii="Microsoft JhengHei" w:hAnsi="Microsoft JhengHei" w:eastAsia="Microsoft JhengHei"/>
          <w:b/>
          <w:sz w:val="21"/>
        </w:rPr>
        <w:t>「協會 ＋ 公司」雙軌制架構</w:t>
      </w:r>
      <w:r>
        <w:rPr>
          <w:rFonts w:ascii="Microsoft JhengHei" w:hAnsi="Microsoft JhengHei" w:eastAsia="Microsoft JhengHei"/>
          <w:sz w:val="21"/>
        </w:rPr>
        <w:t>：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由</w:t>
      </w:r>
      <w:r>
        <w:rPr>
          <w:rFonts w:ascii="Microsoft JhengHei" w:hAnsi="Microsoft JhengHei" w:eastAsia="Microsoft JhengHei"/>
          <w:b/>
          <w:sz w:val="21"/>
        </w:rPr>
        <w:t>「社團法人臺灣建築韌性協會」</w:t>
      </w:r>
      <w:r>
        <w:rPr>
          <w:rFonts w:ascii="Microsoft JhengHei" w:hAnsi="Microsoft JhengHei" w:eastAsia="Microsoft JhengHei"/>
          <w:sz w:val="21"/>
        </w:rPr>
        <w:t>向內政部國土管理署申請取得法定</w:t>
      </w:r>
      <w:r>
        <w:rPr>
          <w:rFonts w:ascii="Microsoft JhengHei" w:hAnsi="Microsoft JhengHei" w:eastAsia="Microsoft JhengHei"/>
          <w:b/>
          <w:sz w:val="21"/>
        </w:rPr>
        <w:t>《建築物公共安全檢查專業機構認可證》</w:t>
      </w:r>
      <w:r>
        <w:rPr>
          <w:rFonts w:ascii="Microsoft JhengHei" w:hAnsi="Microsoft JhengHei" w:eastAsia="Microsoft JhengHei"/>
          <w:sz w:val="21"/>
        </w:rPr>
        <w:t>，成為政府指定認可之簽證檢驗機構，承接六都與各縣市政府委外抽檢標案，並核發具公信力之</w:t>
      </w:r>
      <w:r>
        <w:rPr>
          <w:rFonts w:ascii="Microsoft JhengHei" w:hAnsi="Microsoft JhengHei" w:eastAsia="Microsoft JhengHei"/>
          <w:b/>
          <w:sz w:val="21"/>
        </w:rPr>
        <w:t>「TWBR 建築韌性分級認證標章」</w:t>
      </w:r>
      <w:r>
        <w:rPr>
          <w:rFonts w:ascii="Microsoft JhengHei" w:hAnsi="Microsoft JhengHei" w:eastAsia="Microsoft JhengHei"/>
          <w:sz w:val="21"/>
        </w:rPr>
        <w:t>。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由</w:t>
      </w:r>
      <w:r>
        <w:rPr>
          <w:rFonts w:ascii="Microsoft JhengHei" w:hAnsi="Microsoft JhengHei" w:eastAsia="Microsoft JhengHei"/>
          <w:b/>
          <w:sz w:val="21"/>
        </w:rPr>
        <w:t>「台灣建築韌性科技股份有限公司」</w:t>
      </w:r>
      <w:r>
        <w:rPr>
          <w:rFonts w:ascii="Microsoft JhengHei" w:hAnsi="Microsoft JhengHei" w:eastAsia="Microsoft JhengHei"/>
          <w:sz w:val="21"/>
        </w:rPr>
        <w:t>開發 AI 數位巡檢簽證 SaaS 平台，並針對檢驗不合格或欲升級韌性等級之商辦、廠房與社區大樓，提供</w:t>
      </w:r>
      <w:r>
        <w:rPr>
          <w:rFonts w:ascii="Microsoft JhengHei" w:hAnsi="Microsoft JhengHei" w:eastAsia="Microsoft JhengHei"/>
          <w:b/>
          <w:sz w:val="21"/>
        </w:rPr>
        <w:t>「缺失改善工程媒合（通風、儲能、防水、遮煙門）」</w:t>
      </w:r>
      <w:r>
        <w:rPr>
          <w:rFonts w:ascii="Microsoft JhengHei" w:hAnsi="Microsoft JhengHei" w:eastAsia="Microsoft JhengHei"/>
          <w:sz w:val="21"/>
        </w:rPr>
        <w:t>與</w:t>
      </w:r>
      <w:r>
        <w:rPr>
          <w:rFonts w:ascii="Microsoft JhengHei" w:hAnsi="Microsoft JhengHei" w:eastAsia="Microsoft JhengHei"/>
          <w:b/>
          <w:sz w:val="21"/>
        </w:rPr>
        <w:t>「平戰雙軌維生物資定期換新訂閱制（ARR）」</w:t>
      </w:r>
      <w:r>
        <w:rPr>
          <w:rFonts w:ascii="Microsoft JhengHei" w:hAnsi="Microsoft JhengHei" w:eastAsia="Microsoft JhengHei"/>
          <w:sz w:val="21"/>
        </w:rPr>
        <w:t>，打造兼具國家安全社會價值與高現金流閉環的獨角獸級事業。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二、 市場痛點與政策法規紅利（Why Now?）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1. 現況三大痛點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痛點一：管委會與業主面臨「法定強制開罰」卻不知如何改善</w:t>
      </w:r>
      <w:r>
        <w:rPr>
          <w:rFonts w:ascii="Microsoft JhengHei" w:hAnsi="Microsoft JhengHei" w:eastAsia="Microsoft JhengHei"/>
          <w:sz w:val="21"/>
        </w:rPr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  自 2025 年 7 月起，容納 500 人以上之防空避難室強制要求專業檢查人現場實質查核簽證，未達 500 人亦須隨公安申報檢附防空避難檢查表。多數管委會與物業管理公司缺乏專業指導，面臨退件與 6～30 萬元連續處罰風險。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痛點二：政府建管與警政稽查人力極度匱乏</w:t>
      </w:r>
      <w:r>
        <w:rPr>
          <w:rFonts w:ascii="Microsoft JhengHei" w:hAnsi="Microsoft JhengHei" w:eastAsia="Microsoft JhengHei"/>
          <w:sz w:val="21"/>
        </w:rPr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  全台逾 10 萬處防空地下室，各縣市建管處使用管理科僅數十名承辦人，基層警員亦無建築結構與機電檢測專業，政府急需具公信力的「第三方認可專業機構」承接委外複查與數位化盤點勞務標案。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痛點三：外商、科技廠與高端住宅缺乏「實質可用」之認證標準</w:t>
      </w:r>
      <w:r>
        <w:rPr>
          <w:rFonts w:ascii="Microsoft JhengHei" w:hAnsi="Microsoft JhengHei" w:eastAsia="Microsoft JhengHei"/>
          <w:sz w:val="21"/>
        </w:rPr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  跨國企業駐台辦公室（BCP 營運持續計畫要求）、竹科／南科半導體供應鏈、高資產豪宅社區，迫切需要超越「政府最低不罰標準」的戰時維生保障（如獨立濾毒通風、不斷電系統、地下強波通訊、緊急飲水與排泄方案）。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2. 兩大法規強制力引擎（2025～2026 政策破口）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6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法規與政策依據</w:t>
            </w:r>
          </w:p>
        </w:tc>
        <w:tc>
          <w:tcPr>
            <w:tcW w:type="dxa" w:w="331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施行時間</w:t>
            </w:r>
          </w:p>
        </w:tc>
        <w:tc>
          <w:tcPr>
            <w:tcW w:type="dxa" w:w="331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核心強制規範與商機引爆點</w:t>
            </w:r>
          </w:p>
        </w:tc>
      </w:tr>
      <w:tr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《建築物公共安全檢查簽證及申報辦法》修正（新增表 F2-6）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2025 年 7 月 1 日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正式將「附建防空避難設備」納入公安申報。500 人以上場所須由認可專業人員現場查核簽證；進出口阻塞、上鎖、積水、無照明者，依《建築法》第 91 條罰 6 萬～30 萬元。</w:t>
            </w:r>
          </w:p>
        </w:tc>
      </w:tr>
      <w:tr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《建築技術規則建築設計施工編》防空避難設備修正條文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2026 年 7 月 1 日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避難面積基準提高至每人 $1\text{ m}^2$；強制強化開口門窗遮煙性、地下構造混凝土厚度、增設盥洗室、強化機械通風換氣、提升照明與緊急電源插座標準。</w:t>
            </w:r>
          </w:p>
        </w:tc>
      </w:tr>
    </w:tbl>
    <w:p/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三、 雙軌制組織架構與「政府指定檢驗機構」取證路徑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為同時符合政府公權力委託之公正性要求，並極大化商業變現潛力，本計畫採取</w:t>
      </w:r>
      <w:r>
        <w:rPr>
          <w:rFonts w:ascii="Microsoft JhengHei" w:hAnsi="Microsoft JhengHei" w:eastAsia="Microsoft JhengHei"/>
          <w:b/>
          <w:sz w:val="21"/>
        </w:rPr>
        <w:t>「社團法人協會 ＋ 科技工程公司」</w:t>
      </w:r>
      <w:r>
        <w:rPr>
          <w:rFonts w:ascii="Microsoft JhengHei" w:hAnsi="Microsoft JhengHei" w:eastAsia="Microsoft JhengHei"/>
          <w:sz w:val="21"/>
        </w:rPr>
        <w:t>雙主體協同運作：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>flowchart TD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subgraph 政府與客戶端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    G1["內政部國土管理署&lt;br&gt;(核發專業機構認可證)"]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    G2["六都及縣市建管處/警局&lt;br&gt;(公安複查與防空清查標案)"]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    C1["外商商辦 / 科技廠房 / 建商&lt;br&gt;(BCP 與 ESG 防災韌性認證需求)"]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    C2["公寓大廈管委會&lt;br&gt;(法定 F2-6 公安申報與免罰需求)"]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end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subgraph 公權力與認證主體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    A["🏛️ 社團法人臺灣建築韌性協會&lt;br&gt;(TWBR)"]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end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subgraph 商業獲利與科技主體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    B["🏢 台灣建築韌性科技股份有限公司&lt;br&gt;(TWBR Tech)"]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end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G1 --&gt;|"依據建築法第77條第3項&lt;br&gt;核發指定機構牌照"| A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G2 --&gt;|"委外抽檢/複查勞務標案"| A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A --&gt;|"1. 法定公安 F2-6 查核簽證&lt;br&gt;2. 核發 TWBR 四級韌性標章"| C1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A --&gt;|"法定公安申報與健檢診斷報告"| C2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B --&gt;|"授權 AI 數位巡檢簽證 SaaS 系統"| A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C1 --&gt;|"3. 缺失改善工程 &amp; 維生系統建置"| B</w:t>
      </w:r>
    </w:p>
    <w:p>
      <w:pPr>
        <w:spacing w:before="0" w:after="40"/>
        <w:ind w:left="432"/>
      </w:pPr>
      <w:r>
        <w:rPr>
          <w:rFonts w:ascii="Consolas" w:hAnsi="Consolas"/>
          <w:color w:val="475569"/>
          <w:sz w:val="18"/>
        </w:rPr>
        <w:t xml:space="preserve">    C2 --&gt;|"4. 空間整改工程 &amp; 防災物資訂閱制"| B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取得「內政部認可專業檢驗機構」牌照之法定要件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依據《建築法》第 77 條第 3 項及內政部《建築物公共安全檢查專業機構及人員認可要點》，協會取得指定機構認可證之具體步驟如下：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主體設立</w:t>
      </w:r>
      <w:r>
        <w:rPr>
          <w:rFonts w:ascii="Microsoft JhengHei" w:hAnsi="Microsoft JhengHei" w:eastAsia="Microsoft JhengHei"/>
          <w:sz w:val="21"/>
        </w:rPr>
        <w:t>：向內政部合作及人民團體司申請設立全國性社會團體「社團法人臺灣建築韌性協會」，並向法院辦理社團法人登記。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專業檢查人團隊配置</w:t>
      </w:r>
      <w:r>
        <w:rPr>
          <w:rFonts w:ascii="Microsoft JhengHei" w:hAnsi="Microsoft JhengHei" w:eastAsia="Microsoft JhengHei"/>
          <w:sz w:val="21"/>
        </w:rPr>
        <w:t>：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聘任領有內政部核發</w:t>
      </w:r>
      <w:r>
        <w:rPr>
          <w:rFonts w:ascii="Microsoft JhengHei" w:hAnsi="Microsoft JhengHei" w:eastAsia="Microsoft JhengHei"/>
          <w:b/>
          <w:sz w:val="21"/>
        </w:rPr>
        <w:t>「專業檢查人認可證」</w:t>
      </w:r>
      <w:r>
        <w:rPr>
          <w:rFonts w:ascii="Microsoft JhengHei" w:hAnsi="Microsoft JhengHei" w:eastAsia="Microsoft JhengHei"/>
          <w:sz w:val="21"/>
        </w:rPr>
        <w:t>之專任技術人員（含</w:t>
      </w:r>
      <w:r>
        <w:rPr>
          <w:rFonts w:ascii="Microsoft JhengHei" w:hAnsi="Microsoft JhengHei" w:eastAsia="Microsoft JhengHei"/>
          <w:b/>
          <w:sz w:val="21"/>
        </w:rPr>
        <w:t>「防火避難設施類」</w:t>
      </w:r>
      <w:r>
        <w:rPr>
          <w:rFonts w:ascii="Microsoft JhengHei" w:hAnsi="Microsoft JhengHei" w:eastAsia="Microsoft JhengHei"/>
          <w:sz w:val="21"/>
        </w:rPr>
        <w:t>與</w:t>
      </w:r>
      <w:r>
        <w:rPr>
          <w:rFonts w:ascii="Microsoft JhengHei" w:hAnsi="Microsoft JhengHei" w:eastAsia="Microsoft JhengHei"/>
          <w:b/>
          <w:sz w:val="21"/>
        </w:rPr>
        <w:t>「設備安全類」</w:t>
      </w:r>
      <w:r>
        <w:rPr>
          <w:rFonts w:ascii="Microsoft JhengHei" w:hAnsi="Microsoft JhengHei" w:eastAsia="Microsoft JhengHei"/>
          <w:sz w:val="21"/>
        </w:rPr>
        <w:t>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成員來源：開業建築師、土木／結構技師、電機／機械／冷凍空調技師、消防設備師（初期透過協會理事／顧問席次與簽證分潤機制，集結 10 名以上持證技師與建築師出具受聘意願書）。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向內政部國土管理署遞件申請認可證</w:t>
      </w:r>
      <w:r>
        <w:rPr>
          <w:rFonts w:ascii="Microsoft JhengHei" w:hAnsi="Microsoft JhengHei" w:eastAsia="Microsoft JhengHei"/>
          <w:sz w:val="21"/>
        </w:rPr>
        <w:t>：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檢附申請書、社團法人登記證書影本、專業檢查人名冊與資格證明。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檢附</w:t>
      </w:r>
      <w:r>
        <w:rPr>
          <w:rFonts w:ascii="Microsoft JhengHei" w:hAnsi="Microsoft JhengHei" w:eastAsia="Microsoft JhengHei"/>
          <w:b/>
          <w:sz w:val="21"/>
        </w:rPr>
        <w:t>《TWBR 業務執行規範與檢查作業手冊》</w:t>
      </w:r>
      <w:r>
        <w:rPr>
          <w:rFonts w:ascii="Microsoft JhengHei" w:hAnsi="Microsoft JhengHei" w:eastAsia="Microsoft JhengHei"/>
          <w:sz w:val="21"/>
        </w:rPr>
        <w:t>（詳見本專案第 03 號文件）。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審核通過後繳納證書規費（新台幣 4,000 元），正式取得</w:t>
      </w:r>
      <w:r>
        <w:rPr>
          <w:rFonts w:ascii="Microsoft JhengHei" w:hAnsi="Microsoft JhengHei" w:eastAsia="Microsoft JhengHei"/>
          <w:b/>
          <w:sz w:val="21"/>
        </w:rPr>
        <w:t>「建築物公共安全檢查專業機構認可證」</w:t>
      </w:r>
      <w:r>
        <w:rPr>
          <w:rFonts w:ascii="Microsoft JhengHei" w:hAnsi="Microsoft JhengHei" w:eastAsia="Microsoft JhengHei"/>
          <w:sz w:val="21"/>
        </w:rPr>
        <w:t>。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四、 四大政府機關對接戰略（B2G 公私協力地圖）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6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目標政府機關</w:t>
            </w:r>
          </w:p>
        </w:tc>
        <w:tc>
          <w:tcPr>
            <w:tcW w:type="dxa" w:w="331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核心職權與痛點</w:t>
            </w:r>
          </w:p>
        </w:tc>
        <w:tc>
          <w:tcPr>
            <w:tcW w:type="dxa" w:w="3312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我們的對接策略與合作提案</w:t>
            </w:r>
          </w:p>
        </w:tc>
      </w:tr>
      <w:tr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1. 內政部國土管理署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（建築管理組）</w:t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主管全國公安申報制度（表 F2-6）、核發專業機構認可證、修訂建築技術規則。</w:t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【標準制定與牌照申請】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遞交《業務執行規範與檢查作業手冊》，展示結合 AI 影像辨識與數位浮水印防偽之簽證系統，申請成為全國性認可專業檢查機構。</w:t>
            </w:r>
          </w:p>
        </w:tc>
      </w:tr>
      <w:tr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2. 六都及縣市政府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（建管處使管科／公寓大廈科）</w:t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審查地方公安申報、開立 6～30 萬罰單、每年發包「委外複查勞務標案」。</w:t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【承接政府委外稽查標案】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鎖定《政府電子採購網》各縣市「委託專業機構辦理建築物公共安全檢查抽查（複查）案」及「防空避難設施專案清查案」，成為地方建管處的官方執法分身。</w:t>
            </w:r>
          </w:p>
        </w:tc>
      </w:tr>
      <w:tr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3. 內政部警政署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（民防指揮管制所／縣市警局民防科）</w:t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主管《防空疏散避難設施建檔作業要點》、萬安／城鎮韌性演習、警政 App 防空地圖。</w:t>
            </w:r>
          </w:p>
        </w:tc>
        <w:tc>
          <w:tcPr>
            <w:tcW w:type="dxa" w:w="3312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【數位圖資與平戰轉換合作】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解決警方「有造冊但不知內部能否使用」之痛點，提案建立「防空避難所平戰轉換可用度分級圖資」，於城鎮韌性演習中作為示範場域。</w:t>
            </w:r>
          </w:p>
        </w:tc>
      </w:tr>
      <w:tr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4. 總統府全社會防衛韌性委員會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（暨內政部消防署／國安會）</w:t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督導國家級「避難設施整備」KPI、跨部會預算配置與法規改革。</w:t>
            </w:r>
          </w:p>
        </w:tc>
        <w:tc>
          <w:tcPr>
            <w:tcW w:type="dxa" w:w="3312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【政策白皮書與補助倡議】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透過民間委員與立法院內政／外交國防委員會，發表《台灣建築防空避難設施實質可用率體檢白皮書》，推動政府編列「老舊社區防空避難室機電與通風改善補助款」。</w:t>
            </w:r>
          </w:p>
        </w:tc>
      </w:tr>
    </w:tbl>
    <w:p/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五、 商業獲利模式與產品矩陣（Revenue Streams）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本計畫打破傳統安檢機構「只收微薄簽證費」的限制，透過</w:t>
      </w:r>
      <w:r>
        <w:rPr>
          <w:rFonts w:ascii="Microsoft JhengHei" w:hAnsi="Microsoft JhengHei" w:eastAsia="Microsoft JhengHei"/>
          <w:b/>
          <w:sz w:val="21"/>
        </w:rPr>
        <w:t>「協會簽證引流 ＋ 科技公司整改與訂閱變現」</w:t>
      </w:r>
      <w:r>
        <w:rPr>
          <w:rFonts w:ascii="Microsoft JhengHei" w:hAnsi="Microsoft JhengHei" w:eastAsia="Microsoft JhengHei"/>
          <w:sz w:val="21"/>
        </w:rPr>
        <w:t>建立四層營收漏斗：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1. 第一層：法定公安申報簽證與政府委外標案（穩定基本盤）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B2G 政府委外複查標案</w:t>
      </w:r>
      <w:r>
        <w:rPr>
          <w:rFonts w:ascii="Microsoft JhengHei" w:hAnsi="Microsoft JhengHei" w:eastAsia="Microsoft JhengHei"/>
          <w:sz w:val="21"/>
        </w:rPr>
        <w:t>：承接六都及縣市建管處年度公安與防空避難設備抽查勞務案（單一縣市標案規模約 150 萬～600 萬元／年）。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B2B 法定公安（含 F2-6 防空避難表）查核簽證費</w:t>
      </w:r>
      <w:r>
        <w:rPr>
          <w:rFonts w:ascii="Microsoft JhengHei" w:hAnsi="Microsoft JhengHei" w:eastAsia="Microsoft JhengHei"/>
          <w:sz w:val="21"/>
        </w:rPr>
        <w:t>：針對百貨、商辦、醫院、學校、大型社區辦理定期公安申報簽證（依建築面積，每案收費 8,000 元～60,000 元不等）。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2. 第二層：TWBR 建築韌性分級認證（高毛利品牌溢價）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針對外商駐台機構、科技園區廠房、新建案建商、高端物業，提供超越法定最低標準之</w:t>
      </w:r>
      <w:r>
        <w:rPr>
          <w:rFonts w:ascii="Microsoft JhengHei" w:hAnsi="Microsoft JhengHei" w:eastAsia="Microsoft JhengHei"/>
          <w:b/>
          <w:sz w:val="21"/>
        </w:rPr>
        <w:t>「TWBR 建築韌性四級認證（合格／銅／銀／金級）」</w:t>
      </w:r>
      <w:r>
        <w:rPr>
          <w:rFonts w:ascii="Microsoft JhengHei" w:hAnsi="Microsoft JhengHei" w:eastAsia="Microsoft JhengHei"/>
          <w:sz w:val="21"/>
        </w:rPr>
        <w:t>：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包含：雷射測距淨高與面積核實、CO2 與通風換氣率實測、不斷電續航壓力測試、地下室全頻段通訊訊號檢測、24 小時平戰轉換動線模擬。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收費標準</w:t>
      </w:r>
      <w:r>
        <w:rPr>
          <w:rFonts w:ascii="Microsoft JhengHei" w:hAnsi="Microsoft JhengHei" w:eastAsia="Microsoft JhengHei"/>
          <w:sz w:val="21"/>
        </w:rPr>
        <w:t xml:space="preserve">：每棟認證評估費 </w:t>
      </w:r>
      <w:r>
        <w:rPr>
          <w:rFonts w:ascii="Microsoft JhengHei" w:hAnsi="Microsoft JhengHei" w:eastAsia="Microsoft JhengHei"/>
          <w:b/>
          <w:sz w:val="21"/>
        </w:rPr>
        <w:t>60,000 元 ～ 250,000 元</w:t>
      </w:r>
      <w:r>
        <w:rPr>
          <w:rFonts w:ascii="Microsoft JhengHei" w:hAnsi="Microsoft JhengHei" w:eastAsia="Microsoft JhengHei"/>
          <w:sz w:val="21"/>
        </w:rPr>
        <w:t>（核發中英文報告書與大樓大廳金屬認證銘牌）。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3. 第三層：缺失改善與韌性升級工程（高客單價營收爆發點）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當大樓在 F2-6 檢查不合格（面臨 6～30 萬罰單）或欲取得銀／金級認證時，由</w:t>
      </w:r>
      <w:r>
        <w:rPr>
          <w:rFonts w:ascii="Microsoft JhengHei" w:hAnsi="Microsoft JhengHei" w:eastAsia="Microsoft JhengHei"/>
          <w:b/>
          <w:sz w:val="21"/>
        </w:rPr>
        <w:t>台灣建築韌性科技股份有限公司</w:t>
      </w:r>
      <w:r>
        <w:rPr>
          <w:rFonts w:ascii="Microsoft JhengHei" w:hAnsi="Microsoft JhengHei" w:eastAsia="Microsoft JhengHei"/>
          <w:sz w:val="21"/>
        </w:rPr>
        <w:t>提供一站式統包或指定廠商分潤：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基礎合規整改包（客單價 5 萬～20 萬元）</w:t>
      </w:r>
      <w:r>
        <w:rPr>
          <w:rFonts w:ascii="Microsoft JhengHei" w:hAnsi="Microsoft JhengHei" w:eastAsia="Microsoft JhengHei"/>
          <w:sz w:val="21"/>
        </w:rPr>
        <w:t>：廢棄物清運、快速開啟遮煙／防變形卡死門鎖改造與防受困破壞工具、防漏水灌注、緊急照明燈與防空避難動線螢光導引系統。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高階維生韌性工程包（客單價 30 萬～200 萬元以上）</w:t>
      </w:r>
      <w:r>
        <w:rPr>
          <w:rFonts w:ascii="Microsoft JhengHei" w:hAnsi="Microsoft JhengHei" w:eastAsia="Microsoft JhengHei"/>
          <w:sz w:val="21"/>
        </w:rPr>
        <w:t>：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地下室獨立正壓換氣與 NBC（核生化／PM2.5）過濾通風模組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磷酸鐵鋰大型儲能不斷電系統（UPS）與緊急電源插座迴路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地下室行動通訊強波器與低軌衛星／緊急無線電中繼設備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戰時模組化乾式／打包型緊急盥洗室建置（符合 2026《建築技術規則》新制要求）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4. 第四層：防空維生物資櫃「訂閱制代管服務」（經常性收入 ARR）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解決管委會與企業「物資買了沒人管、過期變垃圾、電池漏液損壞」的最大痛點：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由科技公司提供</w:t>
      </w:r>
      <w:r>
        <w:rPr>
          <w:rFonts w:ascii="Microsoft JhengHei" w:hAnsi="Microsoft JhengHei" w:eastAsia="Microsoft JhengHei"/>
          <w:b/>
          <w:sz w:val="21"/>
        </w:rPr>
        <w:t>「TWBR 智慧防空維生櫃（IoT 溫濕度與門磁監控）」</w:t>
      </w:r>
      <w:r>
        <w:rPr>
          <w:rFonts w:ascii="Microsoft JhengHei" w:hAnsi="Microsoft JhengHei" w:eastAsia="Microsoft JhengHei"/>
          <w:sz w:val="21"/>
        </w:rPr>
        <w:t>租賃進駐地下避難室。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內含：長效戰時飲水與壓縮口糧、急救止血包（含戰術止血帶 CAT）、手搖發電收音機、防煙面罩、折疊式緊急馬桶與凝固劑。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商業模式</w:t>
      </w:r>
      <w:r>
        <w:rPr>
          <w:rFonts w:ascii="Microsoft JhengHei" w:hAnsi="Microsoft JhengHei" w:eastAsia="Microsoft JhengHei"/>
          <w:sz w:val="21"/>
        </w:rPr>
        <w:t>：按季或按年收取</w:t>
      </w:r>
      <w:r>
        <w:rPr>
          <w:rFonts w:ascii="Microsoft JhengHei" w:hAnsi="Microsoft JhengHei" w:eastAsia="Microsoft JhengHei"/>
          <w:b/>
          <w:sz w:val="21"/>
        </w:rPr>
        <w:t>「韌性維運訂閱費」（每社區／每企業 2,500 元～8,000 元／月）</w:t>
      </w:r>
      <w:r>
        <w:rPr>
          <w:rFonts w:ascii="Microsoft JhengHei" w:hAnsi="Microsoft JhengHei" w:eastAsia="Microsoft JhengHei"/>
          <w:sz w:val="21"/>
        </w:rPr>
        <w:t>，包含每年派員檢測機電設備、自動更換即期飲水糧食（即期品轉贈社福機構創造 ESG 價值），確保大樓永久維持「隨時可戰時轉換」之有效認證狀態！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六、 三年財務預估模型（Financial Projections）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*(單位：新台幣萬元)*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6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營收／成本項目</w:t>
            </w:r>
          </w:p>
        </w:tc>
        <w:tc>
          <w:tcPr>
            <w:tcW w:type="dxa" w:w="2484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第一年（奠基與取證期）</w:t>
            </w:r>
          </w:p>
        </w:tc>
        <w:tc>
          <w:tcPr>
            <w:tcW w:type="dxa" w:w="2484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第二年（六都標案與商辦擴張）</w:t>
            </w:r>
          </w:p>
        </w:tc>
        <w:tc>
          <w:tcPr>
            <w:tcW w:type="dxa" w:w="2484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第三年（規模化與訂閱爆發）</w:t>
            </w:r>
          </w:p>
        </w:tc>
      </w:tr>
      <w:tr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1. B2G 政府委外抽檢與研究標案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300</w:t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1,200</w:t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2,500</w:t>
            </w:r>
          </w:p>
        </w:tc>
      </w:tr>
      <w:tr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2. 法定公安 F2-6 簽證 ＋ TWBR 分級認證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240 *(約 80 案)*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900 *(約 300 案)*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2,100 *(約 700 案)*</w:t>
            </w:r>
          </w:p>
        </w:tc>
      </w:tr>
      <w:tr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3. 缺失改善與通風/儲能/遮煙工程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600 *(約 20 案)*</w:t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2,800 *(約 80 案)*</w:t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6,500 *(約 180 案)*</w:t>
            </w:r>
          </w:p>
        </w:tc>
      </w:tr>
      <w:tr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4. 防空維生物資櫃訂閱制（ARR）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60 *(累計 15 戶)*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450 *(累計 100 戶)*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1,440 *(累計 300 戶)*</w:t>
            </w:r>
          </w:p>
        </w:tc>
      </w:tr>
      <w:tr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營業收入總計（Total Revenue）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1,200 萬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5,350 萬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12,540 萬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</w:tr>
      <w:tr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直接成本（技師簽證分潤、工程外包、物資成本）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650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2,800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6,400</w:t>
            </w:r>
          </w:p>
        </w:tc>
      </w:tr>
      <w:tr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營業毛利（Gross Profit）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550 萬 (45.8%)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2,550 萬 (47.6%)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6,140 萬 (49.0%)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</w:tr>
      <w:tr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營業費用（人事、SaaS 研發、協會營運、行銷）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420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1,200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2,400</w:t>
            </w:r>
          </w:p>
        </w:tc>
      </w:tr>
      <w:tr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稅前淨利（Net Income Before Tax）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130 萬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1,350 萬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3,740 萬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</w:tr>
    </w:tbl>
    <w:p/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七、 從 0 到 1 落地執行里程碑（180 天行動計畫）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📅 第一階段：Day 1 ～ Day 45（籌備啟動與示範武器打造）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公司設立</w:t>
      </w:r>
      <w:r>
        <w:rPr>
          <w:rFonts w:ascii="Microsoft JhengHei" w:hAnsi="Microsoft JhengHei" w:eastAsia="Microsoft JhengHei"/>
          <w:sz w:val="21"/>
        </w:rPr>
        <w:t>：完成「台灣建築韌性科技股份有限公司」名稱預查與設立登記。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核心技師結盟</w:t>
      </w:r>
      <w:r>
        <w:rPr>
          <w:rFonts w:ascii="Microsoft JhengHei" w:hAnsi="Microsoft JhengHei" w:eastAsia="Microsoft JhengHei"/>
          <w:sz w:val="21"/>
        </w:rPr>
        <w:t>：邀請 3～5 位領有內政部「建築物公共安全檢查專業檢查人認可證」之建築師、結構／機電技師、消防設備師擔任共同發起人與技術委員。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協會送件</w:t>
      </w:r>
      <w:r>
        <w:rPr>
          <w:rFonts w:ascii="Microsoft JhengHei" w:hAnsi="Microsoft JhengHei" w:eastAsia="Microsoft JhengHei"/>
          <w:sz w:val="21"/>
        </w:rPr>
        <w:t>：集結 30 名跨 7 縣市發起人，於內政部「人民團體數位櫃檯」送出「社團法人臺灣建築韌性協會」籌備申請。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試點體檢報告</w:t>
      </w:r>
      <w:r>
        <w:rPr>
          <w:rFonts w:ascii="Microsoft JhengHei" w:hAnsi="Microsoft JhengHei" w:eastAsia="Microsoft JhengHei"/>
          <w:sz w:val="21"/>
        </w:rPr>
        <w:t>：挑選 3 處代表性場所（老舊社區地下室、商辦大樓、中型廠房）完成實地檢測，發布《台灣建築防空避難室實況體檢與平戰轉換白皮書》。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📅 第二階段：Day 46 ～ Day 90（取得法定牌照與數位平台上線）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協會立案與法人登記</w:t>
      </w:r>
      <w:r>
        <w:rPr>
          <w:rFonts w:ascii="Microsoft JhengHei" w:hAnsi="Microsoft JhengHei" w:eastAsia="Microsoft JhengHei"/>
          <w:sz w:val="21"/>
        </w:rPr>
        <w:t>：召開成立大會，取得內政部立案證書與法院社團法人登記證書。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申請國土署指定機構認可</w:t>
      </w:r>
      <w:r>
        <w:rPr>
          <w:rFonts w:ascii="Microsoft JhengHei" w:hAnsi="Microsoft JhengHei" w:eastAsia="Microsoft JhengHei"/>
          <w:sz w:val="21"/>
        </w:rPr>
        <w:t>：備齊 10 名以上專業檢查人受聘意願書與《TWBR 檢查作業手冊》，向內政部國土管理署申請核發</w:t>
      </w:r>
      <w:r>
        <w:rPr>
          <w:rFonts w:ascii="Microsoft JhengHei" w:hAnsi="Microsoft JhengHei" w:eastAsia="Microsoft JhengHei"/>
          <w:b/>
          <w:sz w:val="21"/>
        </w:rPr>
        <w:t>《建築物公共安全檢查專業機構認可證》</w:t>
      </w:r>
      <w:r>
        <w:rPr>
          <w:rFonts w:ascii="Microsoft JhengHei" w:hAnsi="Microsoft JhengHei" w:eastAsia="Microsoft JhengHei"/>
          <w:sz w:val="21"/>
        </w:rPr>
        <w:t>。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TWBR 數位巡檢系統 MVP 上線</w:t>
      </w:r>
      <w:r>
        <w:rPr>
          <w:rFonts w:ascii="Microsoft JhengHei" w:hAnsi="Microsoft JhengHei" w:eastAsia="Microsoft JhengHei"/>
          <w:sz w:val="21"/>
        </w:rPr>
        <w:t>：完成支援手機／平板現場查核表 F2-6、自動計算避難容留人數、AI 雜物佔用辨識與一鍵匯出診斷報告之 Web App。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📅 第三階段：Day 91 ～ Day 180（政府標案切入與首批商業變現）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政府拜會與政策倡議</w:t>
      </w:r>
      <w:r>
        <w:rPr>
          <w:rFonts w:ascii="Microsoft JhengHei" w:hAnsi="Microsoft JhengHei" w:eastAsia="Microsoft JhengHei"/>
          <w:sz w:val="21"/>
        </w:rPr>
        <w:t>：持白皮書與國土署認可資格，拜會六都建管處、警政署民防所及「全社會防衛韌性委員會」委員。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投標政府勞務採購案</w:t>
      </w:r>
      <w:r>
        <w:rPr>
          <w:rFonts w:ascii="Microsoft JhengHei" w:hAnsi="Microsoft JhengHei" w:eastAsia="Microsoft JhengHei"/>
          <w:sz w:val="21"/>
        </w:rPr>
        <w:t>：參與各縣市建管處年度「公安檢查抽查／複查委外案」及經濟部 SBIR 創新研發補助申請。</w:t>
      </w:r>
    </w:p>
    <w:p>
      <w:pPr>
        <w:pStyle w:val="ListBullet"/>
        <w:spacing w:before="20" w:after="20"/>
      </w:pPr>
      <w:r>
        <w:rPr>
          <w:rFonts w:ascii="Microsoft JhengHei" w:hAnsi="Microsoft JhengHei" w:eastAsia="Microsoft JhengHei"/>
          <w:b/>
          <w:sz w:val="21"/>
        </w:rPr>
        <w:t xml:space="preserve">☐ </w:t>
      </w: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首批 B2B 指標客戶簽約</w:t>
      </w:r>
      <w:r>
        <w:rPr>
          <w:rFonts w:ascii="Microsoft JhengHei" w:hAnsi="Microsoft JhengHei" w:eastAsia="Microsoft JhengHei"/>
          <w:sz w:val="21"/>
        </w:rPr>
        <w:t>：鎖定在台外商企業商辦與 500 人以上強制申報大型社區，完成首波 20 棟大樓之「法定 F2-6 簽證 ＋ TWBR 韌性認證 ＋ 改善工程」示範案例。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